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520B" w:rsidRDefault="00AC520B" w:rsidP="0036577C">
      <w:pPr>
        <w:jc w:val="center"/>
        <w:rPr>
          <w:rFonts w:eastAsia="黑体" w:hint="eastAsia"/>
          <w:sz w:val="32"/>
          <w:szCs w:val="32"/>
        </w:rPr>
      </w:pPr>
    </w:p>
    <w:p w:rsidR="0036577C" w:rsidRDefault="00966730" w:rsidP="009A0AE3">
      <w:pPr>
        <w:jc w:val="center"/>
        <w:rPr>
          <w:rFonts w:eastAsia="黑体" w:hint="eastAsia"/>
          <w:sz w:val="32"/>
          <w:szCs w:val="32"/>
        </w:rPr>
      </w:pPr>
      <w:r>
        <w:rPr>
          <w:rFonts w:ascii="宋体"/>
          <w:b/>
          <w:szCs w:val="21"/>
          <w:u w:val="double"/>
          <w:lang w:val="en-US" w:eastAsia="zh-CN"/>
        </w:rPr>
        <w:pict>
          <v:line id="_x0000_s1026" style="position:absolute;left:0;text-align:left;z-index:251657728" from="0,30.5pt" to="414pt,30.5pt" strokeweight="1.5pt">
            <v:stroke dashstyle="1 1" endcap="round"/>
          </v:line>
        </w:pict>
      </w:r>
      <w:r>
        <w:rPr>
          <w:rFonts w:eastAsia="黑体"/>
          <w:sz w:val="32"/>
          <w:szCs w:val="32"/>
        </w:rPr>
        <w:t>CERTIFICATE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OF ANALYSIS</w:t>
      </w: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3"/>
        <w:gridCol w:w="2137"/>
        <w:gridCol w:w="2399"/>
        <w:gridCol w:w="1863"/>
      </w:tblGrid>
      <w:tr w:rsidR="008F19BA" w:rsidRPr="00AC520B" w:rsidTr="0058603C">
        <w:trPr>
          <w:jc w:val="center"/>
        </w:trPr>
        <w:tc>
          <w:tcPr>
            <w:tcW w:w="2623" w:type="dxa"/>
          </w:tcPr>
          <w:p w:rsidR="008F19BA" w:rsidRPr="00AC520B" w:rsidRDefault="001918B7">
            <w:pPr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产品</w:t>
            </w:r>
            <w:r>
              <w:rPr>
                <w:rFonts w:eastAsia="黑体"/>
                <w:b/>
                <w:sz w:val="28"/>
                <w:szCs w:val="28"/>
              </w:rPr>
              <w:t>名称</w:t>
            </w:r>
            <w:r>
              <w:rPr>
                <w:rFonts w:eastAsia="黑体" w:hint="eastAsia"/>
                <w:b/>
                <w:sz w:val="28"/>
                <w:szCs w:val="28"/>
              </w:rPr>
              <w:t>：</w:t>
            </w:r>
            <w:r w:rsidR="008F19BA" w:rsidRPr="00AC520B">
              <w:rPr>
                <w:rFonts w:eastAsia="黑体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3"/>
          </w:tcPr>
          <w:p w:rsidR="008F19BA" w:rsidRPr="00AC520B" w:rsidRDefault="00045573" w:rsidP="00AC520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组胺二盐酸盐</w:t>
            </w:r>
          </w:p>
        </w:tc>
      </w:tr>
      <w:tr w:rsidR="00483767" w:rsidRPr="00AC520B" w:rsidTr="00D65B0B">
        <w:trPr>
          <w:jc w:val="center"/>
        </w:trPr>
        <w:tc>
          <w:tcPr>
            <w:tcW w:w="2623" w:type="dxa"/>
          </w:tcPr>
          <w:p w:rsidR="00483767" w:rsidRPr="00AC520B" w:rsidRDefault="00D65B0B" w:rsidP="00D65B0B">
            <w:pPr>
              <w:rPr>
                <w:rFonts w:eastAsia="黑体" w:hint="eastAsia"/>
                <w:b/>
                <w:sz w:val="28"/>
                <w:szCs w:val="28"/>
              </w:rPr>
            </w:pPr>
            <w:r w:rsidRPr="00D65B0B">
              <w:rPr>
                <w:rFonts w:eastAsia="黑体"/>
                <w:b/>
                <w:sz w:val="28"/>
                <w:szCs w:val="28"/>
              </w:rPr>
              <w:t>CAS</w:t>
            </w:r>
          </w:p>
        </w:tc>
        <w:tc>
          <w:tcPr>
            <w:tcW w:w="2137" w:type="dxa"/>
          </w:tcPr>
          <w:tbl>
            <w:tblPr>
              <w:tblW w:w="6968" w:type="dxa"/>
              <w:tblCellSpacing w:w="15" w:type="dxa"/>
              <w:tblInd w:w="7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68"/>
            </w:tblGrid>
            <w:tr w:rsidR="00045573" w:rsidRPr="00045573" w:rsidTr="00045573">
              <w:trPr>
                <w:tblCellSpacing w:w="15" w:type="dxa"/>
              </w:trPr>
              <w:tc>
                <w:tcPr>
                  <w:tcW w:w="6908" w:type="dxa"/>
                  <w:vAlign w:val="center"/>
                  <w:hideMark/>
                </w:tcPr>
                <w:p w:rsidR="00045573" w:rsidRPr="00045573" w:rsidRDefault="00045573" w:rsidP="00045573">
                  <w:pP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045573">
                    <w:rPr>
                      <w:sz w:val="28"/>
                      <w:szCs w:val="28"/>
                    </w:rPr>
                    <w:t>56-92-8</w:t>
                  </w:r>
                </w:p>
              </w:tc>
            </w:tr>
            <w:tr w:rsidR="00045573" w:rsidRPr="00045573" w:rsidTr="00045573">
              <w:trPr>
                <w:tblCellSpacing w:w="15" w:type="dxa"/>
              </w:trPr>
              <w:tc>
                <w:tcPr>
                  <w:tcW w:w="6908" w:type="dxa"/>
                  <w:vAlign w:val="center"/>
                  <w:hideMark/>
                </w:tcPr>
                <w:p w:rsidR="00045573" w:rsidRPr="00045573" w:rsidRDefault="00045573" w:rsidP="00045573">
                  <w:pPr>
                    <w:widowControl/>
                    <w:spacing w:before="155" w:line="302" w:lineRule="atLeast"/>
                    <w:jc w:val="left"/>
                    <w:rPr>
                      <w:rFonts w:ascii="Arial" w:hAnsi="Arial" w:cs="Arial"/>
                      <w:color w:val="000000"/>
                      <w:kern w:val="0"/>
                      <w:sz w:val="19"/>
                      <w:szCs w:val="19"/>
                    </w:rPr>
                  </w:pPr>
                </w:p>
              </w:tc>
            </w:tr>
          </w:tbl>
          <w:p w:rsidR="00483767" w:rsidRPr="00AC520B" w:rsidRDefault="00483767" w:rsidP="0048376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9" w:type="dxa"/>
          </w:tcPr>
          <w:p w:rsidR="00483767" w:rsidRPr="00D65B0B" w:rsidRDefault="00D65B0B" w:rsidP="00483767">
            <w:pPr>
              <w:rPr>
                <w:rFonts w:hint="eastAsia"/>
                <w:b/>
                <w:sz w:val="28"/>
                <w:szCs w:val="28"/>
              </w:rPr>
            </w:pPr>
            <w:r w:rsidRPr="00D65B0B">
              <w:rPr>
                <w:rFonts w:hint="eastAsia"/>
                <w:b/>
                <w:sz w:val="28"/>
                <w:szCs w:val="28"/>
              </w:rPr>
              <w:t>生产日期</w:t>
            </w:r>
            <w:r w:rsidRPr="00D65B0B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1863" w:type="dxa"/>
          </w:tcPr>
          <w:p w:rsidR="00483767" w:rsidRPr="00AC520B" w:rsidRDefault="00D65B0B" w:rsidP="00CD05DE">
            <w:pPr>
              <w:rPr>
                <w:rFonts w:hint="eastAsia"/>
                <w:sz w:val="28"/>
                <w:szCs w:val="28"/>
              </w:rPr>
            </w:pPr>
            <w:r w:rsidRPr="00D65B0B">
              <w:rPr>
                <w:sz w:val="28"/>
                <w:szCs w:val="28"/>
              </w:rPr>
              <w:t>201</w:t>
            </w:r>
            <w:r w:rsidR="00CD05DE">
              <w:rPr>
                <w:rFonts w:hint="eastAsia"/>
                <w:sz w:val="28"/>
                <w:szCs w:val="28"/>
              </w:rPr>
              <w:t>6</w:t>
            </w:r>
            <w:r w:rsidR="00CD05DE">
              <w:rPr>
                <w:sz w:val="28"/>
                <w:szCs w:val="28"/>
              </w:rPr>
              <w:t>-</w:t>
            </w:r>
            <w:r w:rsidR="00CD05DE">
              <w:rPr>
                <w:rFonts w:hint="eastAsia"/>
                <w:sz w:val="28"/>
                <w:szCs w:val="28"/>
              </w:rPr>
              <w:t>0</w:t>
            </w:r>
            <w:r w:rsidRPr="00D65B0B">
              <w:rPr>
                <w:sz w:val="28"/>
                <w:szCs w:val="28"/>
              </w:rPr>
              <w:t>1-12</w:t>
            </w:r>
          </w:p>
        </w:tc>
      </w:tr>
      <w:tr w:rsidR="00483767" w:rsidRPr="00AC520B" w:rsidTr="00D65B0B">
        <w:trPr>
          <w:jc w:val="center"/>
        </w:trPr>
        <w:tc>
          <w:tcPr>
            <w:tcW w:w="2623" w:type="dxa"/>
          </w:tcPr>
          <w:p w:rsidR="00483767" w:rsidRPr="00AC520B" w:rsidRDefault="00483767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检测日期</w:t>
            </w:r>
            <w:r w:rsidRPr="00AC520B">
              <w:rPr>
                <w:rFonts w:eastAsia="黑体" w:hint="eastAsia"/>
                <w:b/>
                <w:sz w:val="28"/>
                <w:szCs w:val="28"/>
              </w:rPr>
              <w:t>:</w:t>
            </w:r>
          </w:p>
        </w:tc>
        <w:tc>
          <w:tcPr>
            <w:tcW w:w="2137" w:type="dxa"/>
          </w:tcPr>
          <w:p w:rsidR="00483767" w:rsidRPr="00AC520B" w:rsidRDefault="00483767" w:rsidP="00CD05DE">
            <w:pPr>
              <w:rPr>
                <w:rFonts w:hint="eastAsia"/>
                <w:sz w:val="28"/>
                <w:szCs w:val="28"/>
              </w:rPr>
            </w:pPr>
            <w:r w:rsidRPr="00AC520B">
              <w:rPr>
                <w:sz w:val="28"/>
                <w:szCs w:val="28"/>
              </w:rPr>
              <w:t>201</w:t>
            </w:r>
            <w:r w:rsidR="00CD05DE">
              <w:rPr>
                <w:rFonts w:hint="eastAsia"/>
                <w:sz w:val="28"/>
                <w:szCs w:val="28"/>
              </w:rPr>
              <w:t>6-0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AC520B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399" w:type="dxa"/>
          </w:tcPr>
          <w:p w:rsidR="00483767" w:rsidRPr="00D65B0B" w:rsidRDefault="00483767" w:rsidP="00483767">
            <w:pPr>
              <w:rPr>
                <w:rFonts w:hint="eastAsia"/>
                <w:b/>
                <w:sz w:val="28"/>
                <w:szCs w:val="28"/>
              </w:rPr>
            </w:pPr>
            <w:r w:rsidRPr="00D65B0B">
              <w:rPr>
                <w:rFonts w:hint="eastAsia"/>
                <w:b/>
                <w:sz w:val="28"/>
                <w:szCs w:val="28"/>
              </w:rPr>
              <w:t>批号</w:t>
            </w:r>
            <w:r w:rsidRPr="00D65B0B">
              <w:rPr>
                <w:rFonts w:hint="eastAsia"/>
                <w:b/>
                <w:sz w:val="28"/>
                <w:szCs w:val="28"/>
              </w:rPr>
              <w:t>:</w:t>
            </w:r>
          </w:p>
        </w:tc>
        <w:tc>
          <w:tcPr>
            <w:tcW w:w="1863" w:type="dxa"/>
          </w:tcPr>
          <w:p w:rsidR="00483767" w:rsidRPr="00AC520B" w:rsidRDefault="00483767" w:rsidP="00CD05DE">
            <w:pPr>
              <w:rPr>
                <w:rFonts w:hint="eastAsia"/>
                <w:sz w:val="28"/>
                <w:szCs w:val="28"/>
              </w:rPr>
            </w:pPr>
            <w:r w:rsidRPr="00483767">
              <w:rPr>
                <w:sz w:val="28"/>
                <w:szCs w:val="28"/>
              </w:rPr>
              <w:t>1</w:t>
            </w:r>
            <w:r w:rsidR="00CD05DE">
              <w:rPr>
                <w:rFonts w:hint="eastAsia"/>
                <w:sz w:val="28"/>
                <w:szCs w:val="28"/>
              </w:rPr>
              <w:t>60</w:t>
            </w:r>
            <w:r w:rsidRPr="00483767">
              <w:rPr>
                <w:sz w:val="28"/>
                <w:szCs w:val="28"/>
              </w:rPr>
              <w:t>112</w:t>
            </w:r>
          </w:p>
        </w:tc>
      </w:tr>
    </w:tbl>
    <w:p w:rsidR="00966730" w:rsidRPr="00AC520B" w:rsidRDefault="00966730">
      <w:pPr>
        <w:rPr>
          <w:rFonts w:ascii="宋体" w:hint="eastAsia"/>
          <w:b/>
          <w:sz w:val="28"/>
          <w:szCs w:val="28"/>
        </w:rPr>
        <w:sectPr w:rsidR="00966730" w:rsidRPr="00AC520B">
          <w:headerReference w:type="default" r:id="rId7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966730" w:rsidRPr="00AC520B" w:rsidRDefault="00966730">
      <w:pPr>
        <w:rPr>
          <w:rFonts w:ascii="宋体" w:hint="eastAsia"/>
          <w:b/>
          <w:dstrike/>
          <w:sz w:val="28"/>
          <w:szCs w:val="28"/>
          <w:u w:val="double"/>
        </w:rPr>
      </w:pPr>
    </w:p>
    <w:tbl>
      <w:tblPr>
        <w:tblW w:w="8964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5"/>
        <w:gridCol w:w="3678"/>
        <w:gridCol w:w="7"/>
        <w:gridCol w:w="2674"/>
      </w:tblGrid>
      <w:tr w:rsidR="00483767" w:rsidRPr="00AC520B" w:rsidTr="00483767">
        <w:trPr>
          <w:jc w:val="center"/>
        </w:trPr>
        <w:tc>
          <w:tcPr>
            <w:tcW w:w="2605" w:type="dxa"/>
          </w:tcPr>
          <w:p w:rsidR="00483767" w:rsidRPr="00AC520B" w:rsidRDefault="00483767">
            <w:pPr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83767" w:rsidRPr="00372E1E" w:rsidRDefault="00483767" w:rsidP="001918B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检测</w:t>
            </w:r>
            <w:r>
              <w:rPr>
                <w:rFonts w:eastAsia="黑体"/>
                <w:b/>
                <w:sz w:val="28"/>
                <w:szCs w:val="28"/>
              </w:rPr>
              <w:t>项目</w:t>
            </w:r>
          </w:p>
        </w:tc>
        <w:tc>
          <w:tcPr>
            <w:tcW w:w="2674" w:type="dxa"/>
            <w:vAlign w:val="center"/>
          </w:tcPr>
          <w:p w:rsidR="00483767" w:rsidRPr="00372E1E" w:rsidRDefault="00483767" w:rsidP="0048376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/>
                <w:b/>
                <w:sz w:val="28"/>
                <w:szCs w:val="28"/>
              </w:rPr>
              <w:t>结果</w:t>
            </w:r>
          </w:p>
        </w:tc>
      </w:tr>
      <w:tr w:rsidR="003B4838" w:rsidRPr="00AC520B" w:rsidTr="00B91227">
        <w:trPr>
          <w:jc w:val="center"/>
        </w:trPr>
        <w:tc>
          <w:tcPr>
            <w:tcW w:w="2605" w:type="dxa"/>
          </w:tcPr>
          <w:p w:rsidR="003B4838" w:rsidRPr="00AC520B" w:rsidRDefault="003B4838">
            <w:pPr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外观</w:t>
            </w:r>
          </w:p>
        </w:tc>
        <w:tc>
          <w:tcPr>
            <w:tcW w:w="3678" w:type="dxa"/>
            <w:vAlign w:val="center"/>
          </w:tcPr>
          <w:p w:rsidR="003B4838" w:rsidRPr="00AC520B" w:rsidRDefault="00CD05DE" w:rsidP="003B48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白色或类白色结晶粉末</w:t>
            </w:r>
          </w:p>
        </w:tc>
        <w:tc>
          <w:tcPr>
            <w:tcW w:w="2681" w:type="dxa"/>
            <w:gridSpan w:val="2"/>
            <w:vAlign w:val="center"/>
          </w:tcPr>
          <w:p w:rsidR="003B4838" w:rsidRPr="00AC520B" w:rsidRDefault="00CD05DE" w:rsidP="00893E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白色晶体</w:t>
            </w:r>
          </w:p>
        </w:tc>
      </w:tr>
      <w:tr w:rsidR="00483767" w:rsidRPr="00AC520B" w:rsidTr="00B91227">
        <w:trPr>
          <w:jc w:val="center"/>
        </w:trPr>
        <w:tc>
          <w:tcPr>
            <w:tcW w:w="2605" w:type="dxa"/>
          </w:tcPr>
          <w:p w:rsidR="00045573" w:rsidRDefault="0004557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含量</w:t>
            </w:r>
            <w:r>
              <w:rPr>
                <w:rFonts w:eastAsia="黑体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78" w:type="dxa"/>
            <w:vAlign w:val="center"/>
          </w:tcPr>
          <w:p w:rsidR="00483767" w:rsidRPr="00483767" w:rsidRDefault="00045573" w:rsidP="00045573">
            <w:pPr>
              <w:jc w:val="center"/>
              <w:rPr>
                <w:rFonts w:hint="eastAsia"/>
                <w:sz w:val="28"/>
                <w:szCs w:val="28"/>
              </w:rPr>
            </w:pPr>
            <w:r w:rsidRPr="00045573">
              <w:rPr>
                <w:sz w:val="28"/>
                <w:szCs w:val="28"/>
              </w:rPr>
              <w:t>98.0-10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045573">
              <w:rPr>
                <w:sz w:val="28"/>
                <w:szCs w:val="28"/>
              </w:rPr>
              <w:t>.0%</w:t>
            </w:r>
          </w:p>
        </w:tc>
        <w:tc>
          <w:tcPr>
            <w:tcW w:w="2681" w:type="dxa"/>
            <w:gridSpan w:val="2"/>
            <w:vAlign w:val="center"/>
          </w:tcPr>
          <w:p w:rsidR="00483767" w:rsidRDefault="00045573" w:rsidP="00893EC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99.2%</w:t>
            </w:r>
          </w:p>
        </w:tc>
      </w:tr>
      <w:tr w:rsidR="00CD05DE" w:rsidRPr="00AC520B" w:rsidTr="00CD05DE">
        <w:trPr>
          <w:trHeight w:val="340"/>
          <w:jc w:val="center"/>
        </w:trPr>
        <w:tc>
          <w:tcPr>
            <w:tcW w:w="2605" w:type="dxa"/>
            <w:vAlign w:val="center"/>
          </w:tcPr>
          <w:p w:rsidR="00CD05DE" w:rsidRDefault="00045573" w:rsidP="00CD05DE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组胺盐</w:t>
            </w:r>
          </w:p>
        </w:tc>
        <w:tc>
          <w:tcPr>
            <w:tcW w:w="3678" w:type="dxa"/>
          </w:tcPr>
          <w:p w:rsidR="00CD05DE" w:rsidRDefault="00045573" w:rsidP="00C12C4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未检出</w:t>
            </w:r>
          </w:p>
        </w:tc>
        <w:tc>
          <w:tcPr>
            <w:tcW w:w="2681" w:type="dxa"/>
            <w:gridSpan w:val="2"/>
          </w:tcPr>
          <w:p w:rsidR="00CD05DE" w:rsidRDefault="00CD05DE" w:rsidP="00893EC7">
            <w:pPr>
              <w:jc w:val="center"/>
              <w:rPr>
                <w:rFonts w:hint="eastAsia"/>
                <w:sz w:val="28"/>
                <w:szCs w:val="28"/>
              </w:rPr>
            </w:pPr>
            <w:r w:rsidRPr="00483767">
              <w:rPr>
                <w:rFonts w:hint="eastAsia"/>
                <w:sz w:val="28"/>
                <w:szCs w:val="28"/>
              </w:rPr>
              <w:t>合格</w:t>
            </w:r>
          </w:p>
        </w:tc>
      </w:tr>
      <w:tr w:rsidR="00CD05DE" w:rsidRPr="00AC520B" w:rsidTr="00B91227">
        <w:trPr>
          <w:trHeight w:val="279"/>
          <w:jc w:val="center"/>
        </w:trPr>
        <w:tc>
          <w:tcPr>
            <w:tcW w:w="2605" w:type="dxa"/>
          </w:tcPr>
          <w:p w:rsidR="00CD05DE" w:rsidRDefault="0004557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溶解度</w:t>
            </w:r>
          </w:p>
        </w:tc>
        <w:tc>
          <w:tcPr>
            <w:tcW w:w="3678" w:type="dxa"/>
          </w:tcPr>
          <w:p w:rsidR="00CD05DE" w:rsidRDefault="00045573" w:rsidP="00C12C4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清澈</w:t>
            </w:r>
          </w:p>
        </w:tc>
        <w:tc>
          <w:tcPr>
            <w:tcW w:w="2681" w:type="dxa"/>
            <w:gridSpan w:val="2"/>
          </w:tcPr>
          <w:p w:rsidR="00CD05DE" w:rsidRPr="00483767" w:rsidRDefault="00CD05DE" w:rsidP="00893EC7">
            <w:pPr>
              <w:jc w:val="center"/>
              <w:rPr>
                <w:rFonts w:hint="eastAsia"/>
                <w:sz w:val="28"/>
                <w:szCs w:val="28"/>
              </w:rPr>
            </w:pPr>
            <w:r w:rsidRPr="00CD05DE">
              <w:rPr>
                <w:rFonts w:hint="eastAsia"/>
                <w:sz w:val="28"/>
                <w:szCs w:val="28"/>
              </w:rPr>
              <w:t>合格</w:t>
            </w:r>
          </w:p>
        </w:tc>
      </w:tr>
      <w:tr w:rsidR="00C12C48" w:rsidRPr="00AC520B" w:rsidTr="00B91227">
        <w:trPr>
          <w:jc w:val="center"/>
        </w:trPr>
        <w:tc>
          <w:tcPr>
            <w:tcW w:w="2605" w:type="dxa"/>
          </w:tcPr>
          <w:p w:rsidR="00C12C48" w:rsidRDefault="0004557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酸度值</w:t>
            </w:r>
          </w:p>
        </w:tc>
        <w:tc>
          <w:tcPr>
            <w:tcW w:w="3678" w:type="dxa"/>
          </w:tcPr>
          <w:p w:rsidR="00C12C48" w:rsidRPr="00B91227" w:rsidRDefault="00045573" w:rsidP="00DE7E1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2.85-3.60</w:t>
            </w:r>
          </w:p>
        </w:tc>
        <w:tc>
          <w:tcPr>
            <w:tcW w:w="2681" w:type="dxa"/>
            <w:gridSpan w:val="2"/>
          </w:tcPr>
          <w:p w:rsidR="00C12C48" w:rsidRDefault="00045573" w:rsidP="00DE7E1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3.13</w:t>
            </w:r>
          </w:p>
        </w:tc>
      </w:tr>
      <w:tr w:rsidR="00C12C48" w:rsidRPr="00AC520B" w:rsidTr="00B91227">
        <w:trPr>
          <w:jc w:val="center"/>
        </w:trPr>
        <w:tc>
          <w:tcPr>
            <w:tcW w:w="2605" w:type="dxa"/>
          </w:tcPr>
          <w:p w:rsidR="00C12C48" w:rsidRDefault="0004557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干燥失重</w:t>
            </w:r>
          </w:p>
        </w:tc>
        <w:tc>
          <w:tcPr>
            <w:tcW w:w="3678" w:type="dxa"/>
          </w:tcPr>
          <w:p w:rsidR="00C12C48" w:rsidRDefault="00045573" w:rsidP="00DE7E1F">
            <w:pPr>
              <w:jc w:val="center"/>
              <w:rPr>
                <w:rFonts w:hint="eastAsia"/>
                <w:sz w:val="28"/>
                <w:szCs w:val="28"/>
              </w:rPr>
            </w:pPr>
            <w:r w:rsidRPr="00045573">
              <w:rPr>
                <w:rFonts w:hint="eastAsia"/>
                <w:sz w:val="28"/>
                <w:szCs w:val="28"/>
              </w:rPr>
              <w:t>≤</w:t>
            </w:r>
            <w:r>
              <w:rPr>
                <w:rFonts w:hint="eastAsia"/>
                <w:sz w:val="28"/>
                <w:szCs w:val="28"/>
              </w:rPr>
              <w:t>0.50%</w:t>
            </w:r>
          </w:p>
        </w:tc>
        <w:tc>
          <w:tcPr>
            <w:tcW w:w="2681" w:type="dxa"/>
            <w:gridSpan w:val="2"/>
          </w:tcPr>
          <w:p w:rsidR="00C12C48" w:rsidRDefault="00045573" w:rsidP="00893EC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0.35</w:t>
            </w:r>
            <w:r w:rsidR="00DE7E1F">
              <w:rPr>
                <w:rFonts w:hint="eastAsia"/>
                <w:sz w:val="28"/>
                <w:szCs w:val="28"/>
              </w:rPr>
              <w:t>%</w:t>
            </w:r>
          </w:p>
        </w:tc>
      </w:tr>
      <w:tr w:rsidR="00CD05DE" w:rsidRPr="00AC520B" w:rsidTr="00B91227">
        <w:trPr>
          <w:jc w:val="center"/>
        </w:trPr>
        <w:tc>
          <w:tcPr>
            <w:tcW w:w="2605" w:type="dxa"/>
          </w:tcPr>
          <w:p w:rsidR="00CD05DE" w:rsidRDefault="00045573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硫酸盐</w:t>
            </w:r>
          </w:p>
        </w:tc>
        <w:tc>
          <w:tcPr>
            <w:tcW w:w="3678" w:type="dxa"/>
          </w:tcPr>
          <w:p w:rsidR="00CD05DE" w:rsidRPr="00DE7E1F" w:rsidRDefault="00CD05DE" w:rsidP="0004557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≤</w:t>
            </w:r>
            <w:r w:rsidR="00045573">
              <w:rPr>
                <w:rFonts w:hint="eastAsia"/>
                <w:sz w:val="28"/>
                <w:szCs w:val="28"/>
              </w:rPr>
              <w:t>0.1%</w:t>
            </w:r>
          </w:p>
        </w:tc>
        <w:tc>
          <w:tcPr>
            <w:tcW w:w="2681" w:type="dxa"/>
            <w:gridSpan w:val="2"/>
          </w:tcPr>
          <w:p w:rsidR="00CD05DE" w:rsidRDefault="00CD05DE" w:rsidP="00893EC7">
            <w:pPr>
              <w:jc w:val="center"/>
              <w:rPr>
                <w:rFonts w:hint="eastAsia"/>
                <w:sz w:val="28"/>
                <w:szCs w:val="28"/>
              </w:rPr>
            </w:pPr>
            <w:r w:rsidRPr="00CD05DE">
              <w:rPr>
                <w:rFonts w:hint="eastAsia"/>
                <w:sz w:val="28"/>
                <w:szCs w:val="28"/>
              </w:rPr>
              <w:t>合格</w:t>
            </w:r>
          </w:p>
        </w:tc>
      </w:tr>
      <w:tr w:rsidR="003E642D" w:rsidRPr="00AC520B" w:rsidTr="0058603C">
        <w:trPr>
          <w:jc w:val="center"/>
        </w:trPr>
        <w:tc>
          <w:tcPr>
            <w:tcW w:w="2605" w:type="dxa"/>
          </w:tcPr>
          <w:p w:rsidR="003E642D" w:rsidRPr="00AC520B" w:rsidRDefault="00D65B0B">
            <w:pPr>
              <w:rPr>
                <w:rFonts w:eastAsia="黑体" w:hint="eastAsia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结论</w:t>
            </w:r>
          </w:p>
        </w:tc>
        <w:tc>
          <w:tcPr>
            <w:tcW w:w="6359" w:type="dxa"/>
            <w:gridSpan w:val="3"/>
          </w:tcPr>
          <w:p w:rsidR="003E642D" w:rsidRPr="00AC520B" w:rsidRDefault="00D65B0B" w:rsidP="00045573">
            <w:pPr>
              <w:rPr>
                <w:sz w:val="28"/>
                <w:szCs w:val="28"/>
              </w:rPr>
            </w:pPr>
            <w:r w:rsidRPr="00D65B0B">
              <w:rPr>
                <w:rFonts w:hint="eastAsia"/>
                <w:sz w:val="28"/>
                <w:szCs w:val="28"/>
              </w:rPr>
              <w:t>产品</w:t>
            </w:r>
            <w:r w:rsidR="00CD05DE">
              <w:rPr>
                <w:rFonts w:hint="eastAsia"/>
                <w:sz w:val="28"/>
                <w:szCs w:val="28"/>
              </w:rPr>
              <w:t>检验</w:t>
            </w:r>
            <w:r w:rsidR="00045573">
              <w:rPr>
                <w:rFonts w:hint="eastAsia"/>
                <w:sz w:val="28"/>
                <w:szCs w:val="28"/>
              </w:rPr>
              <w:t>合格</w:t>
            </w:r>
          </w:p>
        </w:tc>
      </w:tr>
    </w:tbl>
    <w:p w:rsidR="00966730" w:rsidRPr="00D65B0B" w:rsidRDefault="00966730" w:rsidP="0036577C">
      <w:pPr>
        <w:rPr>
          <w:rFonts w:eastAsia="黑体" w:hint="eastAsia"/>
          <w:b/>
          <w:sz w:val="28"/>
          <w:szCs w:val="28"/>
        </w:rPr>
      </w:pPr>
    </w:p>
    <w:p w:rsidR="00D65B0B" w:rsidRPr="00D65B0B" w:rsidRDefault="00D65B0B" w:rsidP="0036577C">
      <w:pPr>
        <w:rPr>
          <w:rFonts w:eastAsia="黑体" w:hint="eastAsia"/>
          <w:b/>
          <w:sz w:val="28"/>
          <w:szCs w:val="28"/>
        </w:rPr>
      </w:pPr>
      <w:r w:rsidRPr="00D65B0B">
        <w:rPr>
          <w:rFonts w:eastAsia="黑体" w:hint="eastAsia"/>
          <w:b/>
          <w:sz w:val="28"/>
          <w:szCs w:val="28"/>
        </w:rPr>
        <w:t>分析人：</w:t>
      </w:r>
      <w:r>
        <w:rPr>
          <w:rFonts w:eastAsia="黑体" w:hint="eastAsia"/>
          <w:b/>
          <w:sz w:val="28"/>
          <w:szCs w:val="28"/>
        </w:rPr>
        <w:t>施新伟</w:t>
      </w:r>
      <w:r>
        <w:rPr>
          <w:rFonts w:eastAsia="黑体" w:hint="eastAsia"/>
          <w:b/>
          <w:sz w:val="28"/>
          <w:szCs w:val="28"/>
        </w:rPr>
        <w:t xml:space="preserve">                             </w:t>
      </w:r>
      <w:r w:rsidRPr="00D65B0B">
        <w:rPr>
          <w:rFonts w:eastAsia="黑体" w:hint="eastAsia"/>
          <w:b/>
          <w:sz w:val="28"/>
          <w:szCs w:val="28"/>
        </w:rPr>
        <w:t>复核人</w:t>
      </w:r>
      <w:r w:rsidRPr="00D65B0B">
        <w:rPr>
          <w:rFonts w:eastAsia="黑体" w:hint="eastAsia"/>
          <w:b/>
          <w:sz w:val="28"/>
          <w:szCs w:val="28"/>
        </w:rPr>
        <w:t xml:space="preserve">: </w:t>
      </w:r>
      <w:r>
        <w:rPr>
          <w:rFonts w:eastAsia="黑体" w:hint="eastAsia"/>
          <w:b/>
          <w:sz w:val="28"/>
          <w:szCs w:val="28"/>
        </w:rPr>
        <w:t>李奂</w:t>
      </w:r>
    </w:p>
    <w:sectPr w:rsidR="00D65B0B" w:rsidRPr="00D65B0B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68" w:rsidRDefault="00CB5D68">
      <w:r>
        <w:separator/>
      </w:r>
    </w:p>
  </w:endnote>
  <w:endnote w:type="continuationSeparator" w:id="1">
    <w:p w:rsidR="00CB5D68" w:rsidRDefault="00CB5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68" w:rsidRDefault="00CB5D68">
      <w:r>
        <w:separator/>
      </w:r>
    </w:p>
  </w:footnote>
  <w:footnote w:type="continuationSeparator" w:id="1">
    <w:p w:rsidR="00CB5D68" w:rsidRDefault="00CB5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30" w:rsidRDefault="00287175">
    <w:pPr>
      <w:jc w:val="center"/>
      <w:rPr>
        <w:rFonts w:hint="eastAsia"/>
        <w:b/>
        <w:i/>
        <w:sz w:val="24"/>
      </w:rPr>
    </w:pPr>
    <w:r>
      <w:rPr>
        <w:b/>
        <w:i/>
        <w:szCs w:val="21"/>
      </w:rPr>
      <w:t>China Langchem Group Limited</w:t>
    </w:r>
    <w:r w:rsidR="00966730">
      <w:rPr>
        <w:rFonts w:hint="eastAsia"/>
        <w:b/>
        <w:i/>
        <w:sz w:val="24"/>
      </w:rPr>
      <w:t>.</w:t>
    </w:r>
  </w:p>
  <w:p w:rsidR="00966730" w:rsidRDefault="006B54AE">
    <w:pPr>
      <w:jc w:val="center"/>
      <w:rPr>
        <w:b/>
        <w:i/>
        <w:szCs w:val="21"/>
      </w:rPr>
    </w:pPr>
    <w:r>
      <w:rPr>
        <w:rFonts w:hint="eastAsia"/>
        <w:szCs w:val="21"/>
      </w:rPr>
      <w:t>402</w:t>
    </w:r>
    <w:r w:rsidR="00966730">
      <w:rPr>
        <w:szCs w:val="21"/>
      </w:rPr>
      <w:t xml:space="preserve"> Room,</w:t>
    </w:r>
    <w:r>
      <w:rPr>
        <w:rFonts w:hint="eastAsia"/>
        <w:szCs w:val="21"/>
      </w:rPr>
      <w:t>7</w:t>
    </w:r>
    <w:r w:rsidR="00966730">
      <w:rPr>
        <w:szCs w:val="21"/>
      </w:rPr>
      <w:t># Building ,</w:t>
    </w:r>
    <w:r>
      <w:rPr>
        <w:rFonts w:hint="eastAsia"/>
        <w:szCs w:val="21"/>
      </w:rPr>
      <w:t>150</w:t>
    </w:r>
    <w:r w:rsidR="00966730">
      <w:rPr>
        <w:szCs w:val="21"/>
      </w:rPr>
      <w:t># Cailun Road, Zhangjiang high tech park, Shanghai</w:t>
    </w:r>
  </w:p>
  <w:p w:rsidR="00966730" w:rsidRDefault="00966730">
    <w:pPr>
      <w:jc w:val="center"/>
      <w:rPr>
        <w:szCs w:val="21"/>
      </w:rPr>
    </w:pPr>
    <w:r>
      <w:rPr>
        <w:szCs w:val="21"/>
      </w:rPr>
      <w:t>Tel: 021-58956006</w:t>
    </w:r>
    <w:r>
      <w:rPr>
        <w:rFonts w:hint="eastAsia"/>
        <w:szCs w:val="21"/>
      </w:rPr>
      <w:t>, Fa</w:t>
    </w:r>
    <w:r>
      <w:rPr>
        <w:szCs w:val="21"/>
      </w:rPr>
      <w:t>x: 021-58956100</w:t>
    </w:r>
    <w:r>
      <w:rPr>
        <w:rFonts w:hint="eastAsia"/>
        <w:szCs w:val="21"/>
      </w:rPr>
      <w:t xml:space="preserve">, </w:t>
    </w:r>
    <w:r>
      <w:rPr>
        <w:szCs w:val="21"/>
      </w:rPr>
      <w:t>http://www.langchem.com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C4C"/>
    <w:rsid w:val="00045573"/>
    <w:rsid w:val="0009544F"/>
    <w:rsid w:val="000D0250"/>
    <w:rsid w:val="00130438"/>
    <w:rsid w:val="001674EA"/>
    <w:rsid w:val="001918B7"/>
    <w:rsid w:val="002117CA"/>
    <w:rsid w:val="002853F2"/>
    <w:rsid w:val="00287175"/>
    <w:rsid w:val="002A050C"/>
    <w:rsid w:val="0036577C"/>
    <w:rsid w:val="00372E1E"/>
    <w:rsid w:val="003B4838"/>
    <w:rsid w:val="003E642D"/>
    <w:rsid w:val="00400007"/>
    <w:rsid w:val="00483767"/>
    <w:rsid w:val="004B35C2"/>
    <w:rsid w:val="004D2C26"/>
    <w:rsid w:val="005263D4"/>
    <w:rsid w:val="0053594C"/>
    <w:rsid w:val="005437DB"/>
    <w:rsid w:val="00573742"/>
    <w:rsid w:val="0058603C"/>
    <w:rsid w:val="00587047"/>
    <w:rsid w:val="00587A5B"/>
    <w:rsid w:val="005A790C"/>
    <w:rsid w:val="005D61AA"/>
    <w:rsid w:val="005D72EC"/>
    <w:rsid w:val="005E2D28"/>
    <w:rsid w:val="00602567"/>
    <w:rsid w:val="00607FCC"/>
    <w:rsid w:val="006B54AE"/>
    <w:rsid w:val="006C351D"/>
    <w:rsid w:val="006D1A18"/>
    <w:rsid w:val="007C70A4"/>
    <w:rsid w:val="007D389E"/>
    <w:rsid w:val="00893EC7"/>
    <w:rsid w:val="008F19BA"/>
    <w:rsid w:val="008F7DC5"/>
    <w:rsid w:val="00966730"/>
    <w:rsid w:val="009956BA"/>
    <w:rsid w:val="009A0AE3"/>
    <w:rsid w:val="009A5487"/>
    <w:rsid w:val="009C172B"/>
    <w:rsid w:val="00AC520B"/>
    <w:rsid w:val="00AD3D3F"/>
    <w:rsid w:val="00B56E18"/>
    <w:rsid w:val="00B91227"/>
    <w:rsid w:val="00BD7968"/>
    <w:rsid w:val="00C12C48"/>
    <w:rsid w:val="00C25325"/>
    <w:rsid w:val="00C67735"/>
    <w:rsid w:val="00CB5D68"/>
    <w:rsid w:val="00CD05DE"/>
    <w:rsid w:val="00CE755E"/>
    <w:rsid w:val="00D45458"/>
    <w:rsid w:val="00D64BE3"/>
    <w:rsid w:val="00D65B0B"/>
    <w:rsid w:val="00DE07E7"/>
    <w:rsid w:val="00DE7E1F"/>
    <w:rsid w:val="00EB1CDD"/>
    <w:rsid w:val="00F275E8"/>
    <w:rsid w:val="00F60960"/>
    <w:rsid w:val="00F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">
    <w:name w:val="st"/>
    <w:basedOn w:val="a0"/>
  </w:style>
  <w:style w:type="character" w:customStyle="1" w:styleId="trans">
    <w:name w:val="trans"/>
    <w:basedOn w:val="a0"/>
  </w:style>
  <w:style w:type="character" w:styleId="a3">
    <w:name w:val="Strong"/>
    <w:basedOn w:val="a0"/>
    <w:qFormat/>
    <w:rPr>
      <w:b/>
      <w:bCs/>
    </w:rPr>
  </w:style>
  <w:style w:type="character" w:styleId="a4">
    <w:name w:val="Hyperlink"/>
    <w:rPr>
      <w:color w:val="003399"/>
      <w:u w:val="none"/>
    </w:rPr>
  </w:style>
  <w:style w:type="character" w:customStyle="1" w:styleId="shorttext">
    <w:name w:val="short_text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2757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8" w:color="auto"/>
                    <w:bottom w:val="none" w:sz="0" w:space="0" w:color="auto"/>
                    <w:right w:val="single" w:sz="6" w:space="8" w:color="auto"/>
                  </w:divBdr>
                  <w:divsChild>
                    <w:div w:id="524514866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164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8" w:color="auto"/>
                    <w:bottom w:val="none" w:sz="0" w:space="0" w:color="auto"/>
                    <w:right w:val="single" w:sz="6" w:space="8" w:color="auto"/>
                  </w:divBdr>
                  <w:divsChild>
                    <w:div w:id="559026695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8073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8" w:color="auto"/>
                    <w:bottom w:val="none" w:sz="0" w:space="0" w:color="auto"/>
                    <w:right w:val="single" w:sz="6" w:space="8" w:color="auto"/>
                  </w:divBdr>
                  <w:divsChild>
                    <w:div w:id="395518030">
                      <w:marLeft w:val="0"/>
                      <w:marRight w:val="0"/>
                      <w:marTop w:val="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8C1B-DE28-4FE0-9F34-EA0E7075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上海岚克医药科技发展有限公司</dc:title>
  <dc:creator>zwc</dc:creator>
  <cp:lastModifiedBy>linjing</cp:lastModifiedBy>
  <cp:revision>2</cp:revision>
  <cp:lastPrinted>2016-02-22T07:45:00Z</cp:lastPrinted>
  <dcterms:created xsi:type="dcterms:W3CDTF">2016-08-01T04:17:00Z</dcterms:created>
  <dcterms:modified xsi:type="dcterms:W3CDTF">2016-08-01T04:17:00Z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2052-8.1.0.3363</vt:lpwstr>
  </property>
</Properties>
</file>